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F474" w14:textId="1A107BA4" w:rsidR="008E6F7D" w:rsidRDefault="008E6F7D" w:rsidP="001C6360">
      <w:pPr>
        <w:jc w:val="both"/>
        <w:rPr>
          <w:rFonts w:ascii="Bookman Old Style" w:hAnsi="Bookman Old Style" w:cs="Arial"/>
          <w:sz w:val="20"/>
          <w:szCs w:val="20"/>
        </w:rPr>
      </w:pPr>
    </w:p>
    <w:p w14:paraId="16598875" w14:textId="434DABEC" w:rsidR="001C6360" w:rsidRDefault="001C6360" w:rsidP="001C6360">
      <w:pPr>
        <w:jc w:val="both"/>
        <w:rPr>
          <w:rFonts w:ascii="Bookman Old Style" w:hAnsi="Bookman Old Style" w:cs="Arial"/>
          <w:b/>
          <w:bCs/>
          <w:sz w:val="20"/>
          <w:szCs w:val="20"/>
        </w:rPr>
      </w:pPr>
      <w:proofErr w:type="spellStart"/>
      <w:r w:rsidRPr="002402BD">
        <w:rPr>
          <w:rFonts w:ascii="Bookman Old Style" w:hAnsi="Bookman Old Style" w:cs="Arial"/>
          <w:b/>
          <w:bCs/>
          <w:sz w:val="20"/>
          <w:szCs w:val="20"/>
        </w:rPr>
        <w:t>Bio</w:t>
      </w:r>
      <w:r w:rsidR="002402BD">
        <w:rPr>
          <w:rFonts w:ascii="Bookman Old Style" w:hAnsi="Bookman Old Style" w:cs="Arial"/>
          <w:b/>
          <w:bCs/>
          <w:sz w:val="20"/>
          <w:szCs w:val="20"/>
        </w:rPr>
        <w:t>note</w:t>
      </w:r>
      <w:proofErr w:type="spellEnd"/>
    </w:p>
    <w:p w14:paraId="1DA399E1" w14:textId="3A35F3AF" w:rsidR="00E36AFA" w:rsidRPr="00E36AFA" w:rsidRDefault="00E36AFA" w:rsidP="00E36AFA">
      <w:pPr>
        <w:spacing w:after="0" w:line="240" w:lineRule="auto"/>
        <w:jc w:val="both"/>
        <w:rPr>
          <w:rFonts w:ascii="Bookman Old Style" w:hAnsi="Bookman Old Style" w:cs="Arial"/>
          <w:sz w:val="20"/>
          <w:szCs w:val="20"/>
        </w:rPr>
      </w:pPr>
    </w:p>
    <w:p w14:paraId="73A3A500" w14:textId="14749A3B" w:rsidR="00E36AFA" w:rsidRDefault="00E36AFA" w:rsidP="00E36AFA">
      <w:pPr>
        <w:spacing w:after="0" w:line="240" w:lineRule="auto"/>
        <w:ind w:firstLine="720"/>
        <w:jc w:val="both"/>
        <w:rPr>
          <w:rFonts w:ascii="Bookman Old Style" w:hAnsi="Bookman Old Style" w:cs="Arial"/>
          <w:sz w:val="20"/>
          <w:szCs w:val="20"/>
        </w:rPr>
      </w:pPr>
      <w:r w:rsidRPr="00E36AFA">
        <w:rPr>
          <w:rFonts w:ascii="Bookman Old Style" w:hAnsi="Bookman Old Style" w:cs="Arial"/>
          <w:sz w:val="20"/>
          <w:szCs w:val="20"/>
        </w:rPr>
        <w:t>Dr. Joel D. Potane is the Vice President for Research, Innovation, and Technology Transfer Services at the City College of Cagayan de Oro</w:t>
      </w:r>
      <w:r w:rsidR="00A550E8">
        <w:rPr>
          <w:rFonts w:ascii="Bookman Old Style" w:hAnsi="Bookman Old Style" w:cs="Arial"/>
          <w:sz w:val="20"/>
          <w:szCs w:val="20"/>
        </w:rPr>
        <w:t>, Agusan campus, Cagayan de Oro City</w:t>
      </w:r>
      <w:r w:rsidRPr="00E36AFA">
        <w:rPr>
          <w:rFonts w:ascii="Bookman Old Style" w:hAnsi="Bookman Old Style" w:cs="Arial"/>
          <w:sz w:val="20"/>
          <w:szCs w:val="20"/>
        </w:rPr>
        <w:t>. He is an associate member of the National Research Council of the Philippines (NRCP), a fellow of the Japan International Cooperation Agency (JICA) and the Royal Institute of Educators in Singapore, and currently serves as Vice President for Division Affairs of the Academic Doctors’ Circle, Inc.</w:t>
      </w:r>
    </w:p>
    <w:p w14:paraId="5D2D96A7" w14:textId="77777777" w:rsidR="00AD4EE6" w:rsidRPr="00E36AFA" w:rsidRDefault="00AD4EE6" w:rsidP="00E36AFA">
      <w:pPr>
        <w:spacing w:after="0" w:line="240" w:lineRule="auto"/>
        <w:ind w:firstLine="720"/>
        <w:jc w:val="both"/>
        <w:rPr>
          <w:rFonts w:ascii="Bookman Old Style" w:hAnsi="Bookman Old Style" w:cs="Arial"/>
          <w:sz w:val="20"/>
          <w:szCs w:val="20"/>
        </w:rPr>
      </w:pPr>
    </w:p>
    <w:p w14:paraId="67FDE0A4" w14:textId="77777777" w:rsidR="00E36AFA" w:rsidRDefault="00E36AFA" w:rsidP="00E36AFA">
      <w:pPr>
        <w:spacing w:after="0" w:line="240" w:lineRule="auto"/>
        <w:ind w:firstLine="720"/>
        <w:jc w:val="both"/>
        <w:rPr>
          <w:rFonts w:ascii="Bookman Old Style" w:hAnsi="Bookman Old Style" w:cs="Arial"/>
          <w:sz w:val="20"/>
          <w:szCs w:val="20"/>
        </w:rPr>
      </w:pPr>
      <w:r w:rsidRPr="00E36AFA">
        <w:rPr>
          <w:rFonts w:ascii="Bookman Old Style" w:hAnsi="Bookman Old Style" w:cs="Arial"/>
          <w:sz w:val="20"/>
          <w:szCs w:val="20"/>
        </w:rPr>
        <w:t xml:space="preserve">His international engagements include being a JICA Filipino Scholar on </w:t>
      </w:r>
      <w:r w:rsidRPr="00E36AFA">
        <w:rPr>
          <w:rFonts w:ascii="Bookman Old Style" w:hAnsi="Bookman Old Style" w:cs="Arial"/>
          <w:i/>
          <w:iCs/>
          <w:sz w:val="20"/>
          <w:szCs w:val="20"/>
        </w:rPr>
        <w:t>Disaster Science and the Improvement of Education for the Attainment of the Sustainable Development Goals (SDGs)</w:t>
      </w:r>
      <w:r w:rsidRPr="00E36AFA">
        <w:rPr>
          <w:rFonts w:ascii="Bookman Old Style" w:hAnsi="Bookman Old Style" w:cs="Arial"/>
          <w:sz w:val="20"/>
          <w:szCs w:val="20"/>
        </w:rPr>
        <w:t xml:space="preserve">, where he conducted field visits across various cities and prefectures in Japan and attended academic lectures at institutions such as Tohoku University and Kochi University. In 2025, he also participated in the </w:t>
      </w:r>
      <w:proofErr w:type="spellStart"/>
      <w:r w:rsidRPr="00E36AFA">
        <w:rPr>
          <w:rFonts w:ascii="Bookman Old Style" w:hAnsi="Bookman Old Style" w:cs="Arial"/>
          <w:sz w:val="20"/>
          <w:szCs w:val="20"/>
        </w:rPr>
        <w:t>CommTECH</w:t>
      </w:r>
      <w:proofErr w:type="spellEnd"/>
      <w:r w:rsidRPr="00E36AFA">
        <w:rPr>
          <w:rFonts w:ascii="Bookman Old Style" w:hAnsi="Bookman Old Style" w:cs="Arial"/>
          <w:sz w:val="20"/>
          <w:szCs w:val="20"/>
        </w:rPr>
        <w:t xml:space="preserve"> Camp Insight at </w:t>
      </w:r>
      <w:proofErr w:type="spellStart"/>
      <w:r w:rsidRPr="00E36AFA">
        <w:rPr>
          <w:rFonts w:ascii="Bookman Old Style" w:hAnsi="Bookman Old Style" w:cs="Arial"/>
          <w:sz w:val="20"/>
          <w:szCs w:val="20"/>
        </w:rPr>
        <w:t>Institut</w:t>
      </w:r>
      <w:proofErr w:type="spellEnd"/>
      <w:r w:rsidRPr="00E36AFA">
        <w:rPr>
          <w:rFonts w:ascii="Bookman Old Style" w:hAnsi="Bookman Old Style" w:cs="Arial"/>
          <w:sz w:val="20"/>
          <w:szCs w:val="20"/>
        </w:rPr>
        <w:t xml:space="preserve"> </w:t>
      </w:r>
      <w:proofErr w:type="spellStart"/>
      <w:r w:rsidRPr="00E36AFA">
        <w:rPr>
          <w:rFonts w:ascii="Bookman Old Style" w:hAnsi="Bookman Old Style" w:cs="Arial"/>
          <w:sz w:val="20"/>
          <w:szCs w:val="20"/>
        </w:rPr>
        <w:t>Teknologi</w:t>
      </w:r>
      <w:proofErr w:type="spellEnd"/>
      <w:r w:rsidRPr="00E36AFA">
        <w:rPr>
          <w:rFonts w:ascii="Bookman Old Style" w:hAnsi="Bookman Old Style" w:cs="Arial"/>
          <w:sz w:val="20"/>
          <w:szCs w:val="20"/>
        </w:rPr>
        <w:t xml:space="preserve"> </w:t>
      </w:r>
      <w:proofErr w:type="spellStart"/>
      <w:r w:rsidRPr="00E36AFA">
        <w:rPr>
          <w:rFonts w:ascii="Bookman Old Style" w:hAnsi="Bookman Old Style" w:cs="Arial"/>
          <w:sz w:val="20"/>
          <w:szCs w:val="20"/>
        </w:rPr>
        <w:t>Sepuluh</w:t>
      </w:r>
      <w:proofErr w:type="spellEnd"/>
      <w:r w:rsidRPr="00E36AFA">
        <w:rPr>
          <w:rFonts w:ascii="Bookman Old Style" w:hAnsi="Bookman Old Style" w:cs="Arial"/>
          <w:sz w:val="20"/>
          <w:szCs w:val="20"/>
        </w:rPr>
        <w:t xml:space="preserve"> </w:t>
      </w:r>
      <w:proofErr w:type="spellStart"/>
      <w:r w:rsidRPr="00E36AFA">
        <w:rPr>
          <w:rFonts w:ascii="Bookman Old Style" w:hAnsi="Bookman Old Style" w:cs="Arial"/>
          <w:sz w:val="20"/>
          <w:szCs w:val="20"/>
        </w:rPr>
        <w:t>Nopember</w:t>
      </w:r>
      <w:proofErr w:type="spellEnd"/>
      <w:r w:rsidRPr="00E36AFA">
        <w:rPr>
          <w:rFonts w:ascii="Bookman Old Style" w:hAnsi="Bookman Old Style" w:cs="Arial"/>
          <w:sz w:val="20"/>
          <w:szCs w:val="20"/>
        </w:rPr>
        <w:t xml:space="preserve"> (ITS) Surabaya, Indonesia, focusing on cross-disciplinary technological innovation and global sustainability. During the program, he and his international research team won the Best Idea Award for their concept paper presentation.</w:t>
      </w:r>
    </w:p>
    <w:p w14:paraId="549F70E3" w14:textId="77777777" w:rsidR="00AD4EE6" w:rsidRPr="00E36AFA" w:rsidRDefault="00AD4EE6" w:rsidP="00E36AFA">
      <w:pPr>
        <w:spacing w:after="0" w:line="240" w:lineRule="auto"/>
        <w:ind w:firstLine="720"/>
        <w:jc w:val="both"/>
        <w:rPr>
          <w:rFonts w:ascii="Bookman Old Style" w:hAnsi="Bookman Old Style" w:cs="Arial"/>
          <w:sz w:val="20"/>
          <w:szCs w:val="20"/>
        </w:rPr>
      </w:pPr>
    </w:p>
    <w:p w14:paraId="119FE64C" w14:textId="7C51A2A5" w:rsidR="00E36AFA" w:rsidRDefault="00E36AFA" w:rsidP="00AD4EE6">
      <w:pPr>
        <w:spacing w:after="0" w:line="240" w:lineRule="auto"/>
        <w:ind w:firstLine="720"/>
        <w:jc w:val="both"/>
        <w:rPr>
          <w:rFonts w:ascii="Bookman Old Style" w:hAnsi="Bookman Old Style" w:cs="Arial"/>
          <w:sz w:val="20"/>
          <w:szCs w:val="20"/>
        </w:rPr>
      </w:pPr>
      <w:r w:rsidRPr="00E36AFA">
        <w:rPr>
          <w:rFonts w:ascii="Bookman Old Style" w:hAnsi="Bookman Old Style" w:cs="Arial"/>
          <w:sz w:val="20"/>
          <w:szCs w:val="20"/>
        </w:rPr>
        <w:t>As an active researcher and academic leader, Dr. Potane has presented papers in international conferences across Japan, Thailand, Indonesia, and Malaysia, and has published in peer-reviewed and indexed journals. He also serves as reviewer and editorial board member of several local and international journals. He is currently the co-lead of a nationwide study on a mentorship model for pre-service teachers, funded by the Teacher Education Council (TEC) and implemented in collaboration with partner teacher education institutions across the Philippines, aimed at strengthening mentoring systems and predictive models for teacher preparation.</w:t>
      </w:r>
    </w:p>
    <w:p w14:paraId="4F20CC41" w14:textId="77777777" w:rsidR="00AD4EE6" w:rsidRPr="00E36AFA" w:rsidRDefault="00AD4EE6" w:rsidP="00AD4EE6">
      <w:pPr>
        <w:spacing w:after="0" w:line="240" w:lineRule="auto"/>
        <w:ind w:firstLine="720"/>
        <w:jc w:val="both"/>
        <w:rPr>
          <w:rFonts w:ascii="Bookman Old Style" w:hAnsi="Bookman Old Style" w:cs="Arial"/>
          <w:sz w:val="20"/>
          <w:szCs w:val="20"/>
        </w:rPr>
      </w:pPr>
    </w:p>
    <w:p w14:paraId="3E52A89B" w14:textId="6CB21D2E" w:rsidR="00E36AFA" w:rsidRPr="00E36AFA" w:rsidRDefault="00E36AFA" w:rsidP="00AD4EE6">
      <w:pPr>
        <w:spacing w:after="0" w:line="240" w:lineRule="auto"/>
        <w:ind w:firstLine="720"/>
        <w:jc w:val="both"/>
        <w:rPr>
          <w:rFonts w:ascii="Bookman Old Style" w:hAnsi="Bookman Old Style" w:cs="Arial"/>
          <w:sz w:val="20"/>
          <w:szCs w:val="20"/>
        </w:rPr>
      </w:pPr>
      <w:r w:rsidRPr="00E36AFA">
        <w:rPr>
          <w:rFonts w:ascii="Bookman Old Style" w:hAnsi="Bookman Old Style" w:cs="Arial"/>
          <w:sz w:val="20"/>
          <w:szCs w:val="20"/>
        </w:rPr>
        <w:t>In 2025, he garnered four (4) First Place Best Paper Awards</w:t>
      </w:r>
      <w:r w:rsidR="00AD4EE6">
        <w:rPr>
          <w:rFonts w:ascii="Bookman Old Style" w:hAnsi="Bookman Old Style" w:cs="Arial"/>
          <w:sz w:val="20"/>
          <w:szCs w:val="20"/>
        </w:rPr>
        <w:t xml:space="preserve"> with his team</w:t>
      </w:r>
      <w:r w:rsidRPr="00E36AFA">
        <w:rPr>
          <w:rFonts w:ascii="Bookman Old Style" w:hAnsi="Bookman Old Style" w:cs="Arial"/>
          <w:sz w:val="20"/>
          <w:szCs w:val="20"/>
        </w:rPr>
        <w:t xml:space="preserve"> in major </w:t>
      </w:r>
      <w:r w:rsidR="00AD4EE6">
        <w:rPr>
          <w:rFonts w:ascii="Bookman Old Style" w:hAnsi="Bookman Old Style" w:cs="Arial"/>
          <w:sz w:val="20"/>
          <w:szCs w:val="20"/>
        </w:rPr>
        <w:t xml:space="preserve">local </w:t>
      </w:r>
      <w:r w:rsidRPr="00E36AFA">
        <w:rPr>
          <w:rFonts w:ascii="Bookman Old Style" w:hAnsi="Bookman Old Style" w:cs="Arial"/>
          <w:sz w:val="20"/>
          <w:szCs w:val="20"/>
        </w:rPr>
        <w:t>and international research fora, including:</w:t>
      </w:r>
    </w:p>
    <w:p w14:paraId="041B2897" w14:textId="3DEEC1CE" w:rsidR="00E36AFA" w:rsidRPr="00E36AFA" w:rsidRDefault="00E36AFA" w:rsidP="00E36AFA">
      <w:pPr>
        <w:numPr>
          <w:ilvl w:val="0"/>
          <w:numId w:val="3"/>
        </w:numPr>
        <w:spacing w:after="0" w:line="240" w:lineRule="auto"/>
        <w:jc w:val="both"/>
        <w:rPr>
          <w:rFonts w:ascii="Bookman Old Style" w:hAnsi="Bookman Old Style" w:cs="Arial"/>
          <w:sz w:val="20"/>
          <w:szCs w:val="20"/>
        </w:rPr>
      </w:pPr>
      <w:r w:rsidRPr="00E36AFA">
        <w:rPr>
          <w:rFonts w:ascii="Bookman Old Style" w:hAnsi="Bookman Old Style" w:cs="Arial"/>
          <w:sz w:val="20"/>
          <w:szCs w:val="20"/>
        </w:rPr>
        <w:t>Two First Place Best Paper Awards during the 5th International Conference organized by the NO</w:t>
      </w:r>
      <w:r w:rsidR="00AD4EE6">
        <w:rPr>
          <w:rFonts w:ascii="Bookman Old Style" w:hAnsi="Bookman Old Style" w:cs="Arial"/>
          <w:sz w:val="20"/>
          <w:szCs w:val="20"/>
        </w:rPr>
        <w:t>T</w:t>
      </w:r>
      <w:r w:rsidRPr="00E36AFA">
        <w:rPr>
          <w:rFonts w:ascii="Bookman Old Style" w:hAnsi="Bookman Old Style" w:cs="Arial"/>
          <w:sz w:val="20"/>
          <w:szCs w:val="20"/>
        </w:rPr>
        <w:t>E</w:t>
      </w:r>
      <w:r w:rsidR="00AD4EE6">
        <w:rPr>
          <w:rFonts w:ascii="Bookman Old Style" w:hAnsi="Bookman Old Style" w:cs="Arial"/>
          <w:sz w:val="20"/>
          <w:szCs w:val="20"/>
        </w:rPr>
        <w:t>D</w:t>
      </w:r>
      <w:r w:rsidRPr="00E36AFA">
        <w:rPr>
          <w:rFonts w:ascii="Bookman Old Style" w:hAnsi="Bookman Old Style" w:cs="Arial"/>
          <w:sz w:val="20"/>
          <w:szCs w:val="20"/>
        </w:rPr>
        <w:t>–Metrobank Foundation,</w:t>
      </w:r>
    </w:p>
    <w:p w14:paraId="20F0DA03" w14:textId="77777777" w:rsidR="00E36AFA" w:rsidRPr="00E36AFA" w:rsidRDefault="00E36AFA" w:rsidP="00E36AFA">
      <w:pPr>
        <w:numPr>
          <w:ilvl w:val="0"/>
          <w:numId w:val="3"/>
        </w:numPr>
        <w:spacing w:after="0" w:line="240" w:lineRule="auto"/>
        <w:jc w:val="both"/>
        <w:rPr>
          <w:rFonts w:ascii="Bookman Old Style" w:hAnsi="Bookman Old Style" w:cs="Arial"/>
          <w:sz w:val="20"/>
          <w:szCs w:val="20"/>
        </w:rPr>
      </w:pPr>
      <w:r w:rsidRPr="00E36AFA">
        <w:rPr>
          <w:rFonts w:ascii="Bookman Old Style" w:hAnsi="Bookman Old Style" w:cs="Arial"/>
          <w:sz w:val="20"/>
          <w:szCs w:val="20"/>
        </w:rPr>
        <w:t>One First Place Best Paper Award at an ASEAN Summit, and</w:t>
      </w:r>
    </w:p>
    <w:p w14:paraId="52E85E8F" w14:textId="77777777" w:rsidR="00E36AFA" w:rsidRDefault="00E36AFA" w:rsidP="00E36AFA">
      <w:pPr>
        <w:numPr>
          <w:ilvl w:val="0"/>
          <w:numId w:val="3"/>
        </w:numPr>
        <w:spacing w:after="0" w:line="240" w:lineRule="auto"/>
        <w:jc w:val="both"/>
        <w:rPr>
          <w:rFonts w:ascii="Bookman Old Style" w:hAnsi="Bookman Old Style" w:cs="Arial"/>
          <w:sz w:val="20"/>
          <w:szCs w:val="20"/>
        </w:rPr>
      </w:pPr>
      <w:r w:rsidRPr="00E36AFA">
        <w:rPr>
          <w:rFonts w:ascii="Bookman Old Style" w:hAnsi="Bookman Old Style" w:cs="Arial"/>
          <w:sz w:val="20"/>
          <w:szCs w:val="20"/>
        </w:rPr>
        <w:t>One First Place Best Paper Award at the Research Congress of Northwestern Mindanao State College of Science and Technology.</w:t>
      </w:r>
    </w:p>
    <w:p w14:paraId="256E0978" w14:textId="77777777" w:rsidR="00AD4EE6" w:rsidRPr="00E36AFA" w:rsidRDefault="00AD4EE6" w:rsidP="00AD4EE6">
      <w:pPr>
        <w:spacing w:after="0" w:line="240" w:lineRule="auto"/>
        <w:ind w:left="720"/>
        <w:jc w:val="both"/>
        <w:rPr>
          <w:rFonts w:ascii="Bookman Old Style" w:hAnsi="Bookman Old Style" w:cs="Arial"/>
          <w:sz w:val="20"/>
          <w:szCs w:val="20"/>
        </w:rPr>
      </w:pPr>
    </w:p>
    <w:p w14:paraId="56D53AF9" w14:textId="77777777" w:rsidR="00E36AFA" w:rsidRPr="00E36AFA" w:rsidRDefault="00E36AFA" w:rsidP="00AD4EE6">
      <w:pPr>
        <w:spacing w:after="0" w:line="240" w:lineRule="auto"/>
        <w:ind w:firstLine="360"/>
        <w:jc w:val="both"/>
        <w:rPr>
          <w:rFonts w:ascii="Bookman Old Style" w:hAnsi="Bookman Old Style" w:cs="Arial"/>
          <w:sz w:val="20"/>
          <w:szCs w:val="20"/>
        </w:rPr>
      </w:pPr>
      <w:r w:rsidRPr="00E36AFA">
        <w:rPr>
          <w:rFonts w:ascii="Bookman Old Style" w:hAnsi="Bookman Old Style" w:cs="Arial"/>
          <w:sz w:val="20"/>
          <w:szCs w:val="20"/>
        </w:rPr>
        <w:t>Dr. Potane is also a passer of the Career Executive Service (CES) Written Examination administered by the Career Executive Service Board (CESB) and the Licensure Examination for Teachers (LET). He continues to lead institutional research development, international collaborations, and capacity-building initiatives aligned with the Sustainable Development Goals and the strengthening of research culture in higher education.</w:t>
      </w:r>
    </w:p>
    <w:p w14:paraId="128CB78B" w14:textId="77777777" w:rsidR="00E36AFA" w:rsidRPr="00E36AFA" w:rsidRDefault="00E36AFA" w:rsidP="00E36AFA">
      <w:pPr>
        <w:spacing w:after="0" w:line="240" w:lineRule="auto"/>
        <w:jc w:val="both"/>
        <w:rPr>
          <w:rFonts w:ascii="Bookman Old Style" w:hAnsi="Bookman Old Style" w:cs="Arial"/>
          <w:sz w:val="20"/>
          <w:szCs w:val="20"/>
        </w:rPr>
      </w:pPr>
    </w:p>
    <w:sectPr w:rsidR="00E36AFA" w:rsidRPr="00E36AFA" w:rsidSect="00AD5D70">
      <w:pgSz w:w="12240" w:h="15840"/>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17D"/>
    <w:multiLevelType w:val="multilevel"/>
    <w:tmpl w:val="81EA8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F8303C"/>
    <w:multiLevelType w:val="multilevel"/>
    <w:tmpl w:val="64B4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2163B"/>
    <w:multiLevelType w:val="hybridMultilevel"/>
    <w:tmpl w:val="80BAF6C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615260473">
    <w:abstractNumId w:val="0"/>
  </w:num>
  <w:num w:numId="2" w16cid:durableId="188954395">
    <w:abstractNumId w:val="2"/>
  </w:num>
  <w:num w:numId="3" w16cid:durableId="1369799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70"/>
    <w:rsid w:val="0004434C"/>
    <w:rsid w:val="00086981"/>
    <w:rsid w:val="000E5353"/>
    <w:rsid w:val="00127670"/>
    <w:rsid w:val="00143D2F"/>
    <w:rsid w:val="001C6360"/>
    <w:rsid w:val="00204DD4"/>
    <w:rsid w:val="00230E23"/>
    <w:rsid w:val="002402BD"/>
    <w:rsid w:val="00252C57"/>
    <w:rsid w:val="00386F40"/>
    <w:rsid w:val="003D1666"/>
    <w:rsid w:val="004A0A6F"/>
    <w:rsid w:val="004A6135"/>
    <w:rsid w:val="004B50B5"/>
    <w:rsid w:val="0058569B"/>
    <w:rsid w:val="00592D85"/>
    <w:rsid w:val="005C5AB0"/>
    <w:rsid w:val="007013BA"/>
    <w:rsid w:val="007F348F"/>
    <w:rsid w:val="008E6F7D"/>
    <w:rsid w:val="00935D58"/>
    <w:rsid w:val="00986E38"/>
    <w:rsid w:val="009A1F5B"/>
    <w:rsid w:val="00A032CF"/>
    <w:rsid w:val="00A228AC"/>
    <w:rsid w:val="00A25CFC"/>
    <w:rsid w:val="00A40A38"/>
    <w:rsid w:val="00A550E8"/>
    <w:rsid w:val="00AD4EE6"/>
    <w:rsid w:val="00AD5D70"/>
    <w:rsid w:val="00B23F0E"/>
    <w:rsid w:val="00B62558"/>
    <w:rsid w:val="00CF12E0"/>
    <w:rsid w:val="00D52BE7"/>
    <w:rsid w:val="00D6460A"/>
    <w:rsid w:val="00E36AFA"/>
    <w:rsid w:val="00EF0078"/>
    <w:rsid w:val="00F6770B"/>
    <w:rsid w:val="00F92BB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E1EF"/>
  <w15:chartTrackingRefBased/>
  <w15:docId w15:val="{DEC5E263-C4F9-4264-AD66-7C5BE3CC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6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6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6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6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6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6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6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670"/>
    <w:rPr>
      <w:rFonts w:eastAsiaTheme="majorEastAsia" w:cstheme="majorBidi"/>
      <w:color w:val="272727" w:themeColor="text1" w:themeTint="D8"/>
    </w:rPr>
  </w:style>
  <w:style w:type="paragraph" w:styleId="Title">
    <w:name w:val="Title"/>
    <w:basedOn w:val="Normal"/>
    <w:next w:val="Normal"/>
    <w:link w:val="TitleChar"/>
    <w:uiPriority w:val="10"/>
    <w:qFormat/>
    <w:rsid w:val="00127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670"/>
    <w:pPr>
      <w:spacing w:before="160"/>
      <w:jc w:val="center"/>
    </w:pPr>
    <w:rPr>
      <w:i/>
      <w:iCs/>
      <w:color w:val="404040" w:themeColor="text1" w:themeTint="BF"/>
    </w:rPr>
  </w:style>
  <w:style w:type="character" w:customStyle="1" w:styleId="QuoteChar">
    <w:name w:val="Quote Char"/>
    <w:basedOn w:val="DefaultParagraphFont"/>
    <w:link w:val="Quote"/>
    <w:uiPriority w:val="29"/>
    <w:rsid w:val="00127670"/>
    <w:rPr>
      <w:i/>
      <w:iCs/>
      <w:color w:val="404040" w:themeColor="text1" w:themeTint="BF"/>
    </w:rPr>
  </w:style>
  <w:style w:type="paragraph" w:styleId="ListParagraph">
    <w:name w:val="List Paragraph"/>
    <w:basedOn w:val="Normal"/>
    <w:uiPriority w:val="34"/>
    <w:qFormat/>
    <w:rsid w:val="00127670"/>
    <w:pPr>
      <w:ind w:left="720"/>
      <w:contextualSpacing/>
    </w:pPr>
  </w:style>
  <w:style w:type="character" w:styleId="IntenseEmphasis">
    <w:name w:val="Intense Emphasis"/>
    <w:basedOn w:val="DefaultParagraphFont"/>
    <w:uiPriority w:val="21"/>
    <w:qFormat/>
    <w:rsid w:val="00127670"/>
    <w:rPr>
      <w:i/>
      <w:iCs/>
      <w:color w:val="0F4761" w:themeColor="accent1" w:themeShade="BF"/>
    </w:rPr>
  </w:style>
  <w:style w:type="paragraph" w:styleId="IntenseQuote">
    <w:name w:val="Intense Quote"/>
    <w:basedOn w:val="Normal"/>
    <w:next w:val="Normal"/>
    <w:link w:val="IntenseQuoteChar"/>
    <w:uiPriority w:val="30"/>
    <w:qFormat/>
    <w:rsid w:val="00127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670"/>
    <w:rPr>
      <w:i/>
      <w:iCs/>
      <w:color w:val="0F4761" w:themeColor="accent1" w:themeShade="BF"/>
    </w:rPr>
  </w:style>
  <w:style w:type="character" w:styleId="IntenseReference">
    <w:name w:val="Intense Reference"/>
    <w:basedOn w:val="DefaultParagraphFont"/>
    <w:uiPriority w:val="32"/>
    <w:qFormat/>
    <w:rsid w:val="00127670"/>
    <w:rPr>
      <w:b/>
      <w:bCs/>
      <w:smallCaps/>
      <w:color w:val="0F4761" w:themeColor="accent1" w:themeShade="BF"/>
      <w:spacing w:val="5"/>
    </w:rPr>
  </w:style>
  <w:style w:type="paragraph" w:styleId="NormalWeb">
    <w:name w:val="Normal (Web)"/>
    <w:basedOn w:val="Normal"/>
    <w:uiPriority w:val="99"/>
    <w:unhideWhenUsed/>
    <w:rsid w:val="001C6360"/>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50642">
      <w:bodyDiv w:val="1"/>
      <w:marLeft w:val="0"/>
      <w:marRight w:val="0"/>
      <w:marTop w:val="0"/>
      <w:marBottom w:val="0"/>
      <w:divBdr>
        <w:top w:val="none" w:sz="0" w:space="0" w:color="auto"/>
        <w:left w:val="none" w:sz="0" w:space="0" w:color="auto"/>
        <w:bottom w:val="none" w:sz="0" w:space="0" w:color="auto"/>
        <w:right w:val="none" w:sz="0" w:space="0" w:color="auto"/>
      </w:divBdr>
    </w:div>
    <w:div w:id="599919925">
      <w:bodyDiv w:val="1"/>
      <w:marLeft w:val="0"/>
      <w:marRight w:val="0"/>
      <w:marTop w:val="0"/>
      <w:marBottom w:val="0"/>
      <w:divBdr>
        <w:top w:val="none" w:sz="0" w:space="0" w:color="auto"/>
        <w:left w:val="none" w:sz="0" w:space="0" w:color="auto"/>
        <w:bottom w:val="none" w:sz="0" w:space="0" w:color="auto"/>
        <w:right w:val="none" w:sz="0" w:space="0" w:color="auto"/>
      </w:divBdr>
    </w:div>
    <w:div w:id="666594766">
      <w:bodyDiv w:val="1"/>
      <w:marLeft w:val="0"/>
      <w:marRight w:val="0"/>
      <w:marTop w:val="0"/>
      <w:marBottom w:val="0"/>
      <w:divBdr>
        <w:top w:val="none" w:sz="0" w:space="0" w:color="auto"/>
        <w:left w:val="none" w:sz="0" w:space="0" w:color="auto"/>
        <w:bottom w:val="none" w:sz="0" w:space="0" w:color="auto"/>
        <w:right w:val="none" w:sz="0" w:space="0" w:color="auto"/>
      </w:divBdr>
      <w:divsChild>
        <w:div w:id="57828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8466733">
      <w:bodyDiv w:val="1"/>
      <w:marLeft w:val="0"/>
      <w:marRight w:val="0"/>
      <w:marTop w:val="0"/>
      <w:marBottom w:val="0"/>
      <w:divBdr>
        <w:top w:val="none" w:sz="0" w:space="0" w:color="auto"/>
        <w:left w:val="none" w:sz="0" w:space="0" w:color="auto"/>
        <w:bottom w:val="none" w:sz="0" w:space="0" w:color="auto"/>
        <w:right w:val="none" w:sz="0" w:space="0" w:color="auto"/>
      </w:divBdr>
    </w:div>
    <w:div w:id="1495954495">
      <w:bodyDiv w:val="1"/>
      <w:marLeft w:val="0"/>
      <w:marRight w:val="0"/>
      <w:marTop w:val="0"/>
      <w:marBottom w:val="0"/>
      <w:divBdr>
        <w:top w:val="none" w:sz="0" w:space="0" w:color="auto"/>
        <w:left w:val="none" w:sz="0" w:space="0" w:color="auto"/>
        <w:bottom w:val="none" w:sz="0" w:space="0" w:color="auto"/>
        <w:right w:val="none" w:sz="0" w:space="0" w:color="auto"/>
      </w:divBdr>
    </w:div>
    <w:div w:id="165887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386</Words>
  <Characters>2291</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Potane</dc:creator>
  <cp:keywords/>
  <dc:description/>
  <cp:lastModifiedBy>Joel Potane</cp:lastModifiedBy>
  <cp:revision>3</cp:revision>
  <cp:lastPrinted>2026-02-17T14:04:00Z</cp:lastPrinted>
  <dcterms:created xsi:type="dcterms:W3CDTF">2026-02-17T01:28:00Z</dcterms:created>
  <dcterms:modified xsi:type="dcterms:W3CDTF">2026-02-17T14:04:00Z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697f136d-84c1-4878-885a-e4f9dc619176</vt:lpwstr>
  </property>
</Properties>
</file>